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F5416A" w:rsidRDefault="009D2C47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STRUMENTI A PERCUSSIONE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F5416A">
      <w:pPr>
        <w:widowControl/>
        <w:autoSpaceDN/>
        <w:spacing w:before="120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l’A.A. 2021/2022 e l’A.A. 2022/2023 (Prot. n. 431</w:t>
      </w:r>
      <w:r w:rsidR="009D2C47">
        <w:rPr>
          <w:kern w:val="0"/>
          <w:sz w:val="22"/>
          <w:szCs w:val="22"/>
          <w:lang w:eastAsia="zh-CN"/>
        </w:rPr>
        <w:t>2</w:t>
      </w:r>
      <w:r w:rsidR="00F5416A" w:rsidRPr="00F5416A">
        <w:rPr>
          <w:kern w:val="0"/>
          <w:sz w:val="22"/>
          <w:szCs w:val="22"/>
          <w:lang w:eastAsia="zh-CN"/>
        </w:rPr>
        <w:t xml:space="preserve">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</w:t>
      </w:r>
      <w:r w:rsidR="009D2C47">
        <w:rPr>
          <w:kern w:val="0"/>
          <w:sz w:val="22"/>
          <w:szCs w:val="22"/>
          <w:lang w:eastAsia="zh-CN"/>
        </w:rPr>
        <w:t xml:space="preserve">per STRUMENTI A PERCUSSIONE </w:t>
      </w:r>
      <w:r w:rsidR="00372F35" w:rsidRPr="00372F35">
        <w:rPr>
          <w:kern w:val="0"/>
          <w:sz w:val="22"/>
          <w:szCs w:val="22"/>
          <w:lang w:eastAsia="zh-CN"/>
        </w:rPr>
        <w:t xml:space="preserve">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631D85">
        <w:rPr>
          <w:kern w:val="0"/>
          <w:sz w:val="22"/>
          <w:szCs w:val="22"/>
          <w:lang w:eastAsia="zh-CN"/>
        </w:rPr>
        <w:t>a</w:t>
      </w:r>
      <w:bookmarkStart w:id="0" w:name="_GoBack"/>
      <w:bookmarkEnd w:id="0"/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9D2C47">
            <w:pPr>
              <w:jc w:val="center"/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Vespani</w:t>
            </w:r>
            <w:proofErr w:type="spellEnd"/>
            <w:r w:rsidRPr="009D2C47">
              <w:rPr>
                <w:b/>
                <w:bCs/>
              </w:rPr>
              <w:t xml:space="preserve"> Vanni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Pangrazzi</w:t>
            </w:r>
            <w:proofErr w:type="spellEnd"/>
            <w:r w:rsidRPr="009D2C47">
              <w:rPr>
                <w:b/>
                <w:bCs/>
              </w:rPr>
              <w:t xml:space="preserve"> Roberto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Perin Giovanni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Catino Roger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Manzoni Matteo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Axia</w:t>
            </w:r>
            <w:proofErr w:type="spellEnd"/>
            <w:r w:rsidRPr="009D2C47">
              <w:rPr>
                <w:b/>
                <w:bCs/>
              </w:rPr>
              <w:t xml:space="preserve"> Arrigo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Franco Giovanni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Viotto Luca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Di Cristofaro Massimo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Gasparini</w:t>
            </w:r>
            <w:proofErr w:type="spellEnd"/>
            <w:r w:rsidRPr="009D2C47">
              <w:rPr>
                <w:b/>
                <w:bCs/>
              </w:rPr>
              <w:t xml:space="preserve"> Sara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Modolo Matteo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Mancini Laura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Bianco Irene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C47" w:rsidRPr="009D2C47" w:rsidRDefault="009D2C47" w:rsidP="009D2C47">
            <w:pPr>
              <w:rPr>
                <w:b/>
              </w:rPr>
            </w:pPr>
            <w:r w:rsidRPr="009D2C47">
              <w:rPr>
                <w:b/>
              </w:rPr>
              <w:t>Bertoldo Paolo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Di Giulio Alessandro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Garzotto</w:t>
            </w:r>
            <w:proofErr w:type="spellEnd"/>
            <w:r w:rsidRPr="009D2C47">
              <w:rPr>
                <w:b/>
                <w:bCs/>
              </w:rPr>
              <w:t xml:space="preserve"> Sofia</w:t>
            </w:r>
          </w:p>
        </w:tc>
      </w:tr>
      <w:tr w:rsidR="009D2C47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D’</w:t>
            </w:r>
            <w:proofErr w:type="spellStart"/>
            <w:r w:rsidRPr="009D2C47">
              <w:rPr>
                <w:b/>
                <w:bCs/>
              </w:rPr>
              <w:t>Argenzio</w:t>
            </w:r>
            <w:proofErr w:type="spellEnd"/>
            <w:r w:rsidRPr="009D2C47">
              <w:rPr>
                <w:b/>
                <w:bCs/>
              </w:rPr>
              <w:t xml:space="preserve"> Domenico</w:t>
            </w:r>
          </w:p>
        </w:tc>
      </w:tr>
      <w:tr w:rsidR="009D2C47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CC7446" w:rsidRDefault="009D2C47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Molino Marco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CC7446" w:rsidRDefault="009D2C47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Biondi Federica</w:t>
            </w:r>
          </w:p>
        </w:tc>
      </w:tr>
      <w:tr w:rsidR="00CC7446" w:rsidRPr="00372F35" w:rsidTr="00CD1422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Ravazzolo</w:t>
            </w:r>
            <w:proofErr w:type="spellEnd"/>
            <w:r w:rsidRPr="00CC7446">
              <w:rPr>
                <w:b/>
                <w:bCs/>
              </w:rPr>
              <w:t xml:space="preserve"> Francesca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Lorusso Luca Vincenzo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Bove Antonio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Di Marzo Roberto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Cappelletto Gabriele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Brianzi</w:t>
            </w:r>
            <w:proofErr w:type="spellEnd"/>
            <w:r w:rsidRPr="00CC7446">
              <w:rPr>
                <w:b/>
                <w:bCs/>
              </w:rPr>
              <w:t xml:space="preserve"> Francesco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Di Tullio Simone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Di Meola Christian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Giacobbe Luca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Calandri Giulio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Bacchio Giacomo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Fazio Antonella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Via Martino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Desole</w:t>
            </w:r>
            <w:proofErr w:type="spellEnd"/>
            <w:r w:rsidRPr="00CC7446">
              <w:rPr>
                <w:b/>
                <w:bCs/>
              </w:rPr>
              <w:t xml:space="preserve"> Diego</w:t>
            </w:r>
          </w:p>
        </w:tc>
      </w:tr>
      <w:tr w:rsidR="00CC7446" w:rsidRPr="00372F35" w:rsidTr="00D177C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Ritacca</w:t>
            </w:r>
            <w:proofErr w:type="spellEnd"/>
            <w:r w:rsidRPr="00CC7446">
              <w:rPr>
                <w:b/>
                <w:bCs/>
              </w:rPr>
              <w:t xml:space="preserve"> Simone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gramStart"/>
            <w:r w:rsidRPr="00CC7446">
              <w:rPr>
                <w:b/>
                <w:bCs/>
              </w:rPr>
              <w:t>Lo</w:t>
            </w:r>
            <w:proofErr w:type="gramEnd"/>
            <w:r w:rsidRPr="00CC7446">
              <w:rPr>
                <w:b/>
                <w:bCs/>
              </w:rPr>
              <w:t xml:space="preserve"> Giudice Giulia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Acquaviva Filippo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Brugnano</w:t>
            </w:r>
            <w:proofErr w:type="spellEnd"/>
            <w:r w:rsidRPr="00CC7446">
              <w:rPr>
                <w:b/>
                <w:bCs/>
              </w:rPr>
              <w:t xml:space="preserve"> Gianluca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1"/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9D2C47" w:rsidRPr="009D2C47">
      <w:t>5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AEB8E2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2021-11-05T09:45:00Z</dcterms:created>
  <dcterms:modified xsi:type="dcterms:W3CDTF">2021-11-05T10:27:00Z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